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Политика конфиденциальности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Общие положения</w:t>
      </w:r>
    </w:p>
    <w:p w:rsidR="00000000" w:rsidDel="00000000" w:rsidP="00000000" w:rsidRDefault="00000000" w:rsidRPr="00000000" w14:paraId="00000003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Настоящая Политика конфиденциальности (далее — "Политика") действует в отношениях между Пользователями и Eco Village.</w:t>
      </w:r>
    </w:p>
    <w:p w:rsidR="00000000" w:rsidDel="00000000" w:rsidP="00000000" w:rsidRDefault="00000000" w:rsidRPr="00000000" w14:paraId="00000004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В рамках настоящей Политики под "персональной информацией Пользователя" понимаются:</w:t>
      </w:r>
    </w:p>
    <w:p w:rsidR="00000000" w:rsidDel="00000000" w:rsidP="00000000" w:rsidRDefault="00000000" w:rsidRPr="00000000" w14:paraId="00000005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персональные данные, которые Пользователь предоставляет о себе (фамилию, имя, отчество; дата рождения; адрес доставки; номер телефона; адрес электронной почты и иные сведения) во время использования им сайта, сервисов, служб и программ Компании (далее — "Сервисы");</w:t>
      </w:r>
    </w:p>
    <w:p w:rsidR="00000000" w:rsidDel="00000000" w:rsidP="00000000" w:rsidRDefault="00000000" w:rsidRPr="00000000" w14:paraId="00000006">
      <w:pPr>
        <w:numPr>
          <w:ilvl w:val="2"/>
          <w:numId w:val="1"/>
        </w:numPr>
        <w:spacing w:after="0" w:afterAutospacing="0" w:before="0" w:beforeAutospacing="0" w:lineRule="auto"/>
        <w:ind w:left="2160" w:hanging="360"/>
      </w:pPr>
      <w:r w:rsidDel="00000000" w:rsidR="00000000" w:rsidRPr="00000000">
        <w:rPr>
          <w:rtl w:val="0"/>
        </w:rPr>
        <w:t xml:space="preserve">копия паспорта или иного документа, удостоверяющего личность клиента.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Компания не проверяет достоверность персональной информации, предоставляемой Пользователями. Однако Компания исходит из того, что Пользователь предоставляет достоверную и достаточную персональную информацию, и поддерживает эту информацию в актуальном состоянии.</w:t>
      </w:r>
    </w:p>
    <w:p w:rsidR="00000000" w:rsidDel="00000000" w:rsidP="00000000" w:rsidRDefault="00000000" w:rsidRPr="00000000" w14:paraId="00000008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Компания может осуществлять аудиозапись телефонного разговора с Пользователем, независимо от получения и/или неполучения от Пользователя согласия на аудиозапись телефонного разговора, если указанные действия необходимы Компании для исполнения своих обязательств, оценки качества используемых Сервисов и оказанных Пользователю услуг, а также для достижения целей обработки персональных данных, перечисленных в пункте 2.1. настоящей Политики.</w:t>
      </w:r>
    </w:p>
    <w:p w:rsidR="00000000" w:rsidDel="00000000" w:rsidP="00000000" w:rsidRDefault="00000000" w:rsidRPr="00000000" w14:paraId="00000009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Не могут быть отнесены к персональным данным Пользователя такие данные, как: номер телефона и адрес электронной почты, если обработка этих данных осуществляется обезличенно, то есть без привязки к персональным данным конкретного Пользователя, его истории заказов товаров Компании.</w:t>
      </w:r>
    </w:p>
    <w:p w:rsidR="00000000" w:rsidDel="00000000" w:rsidP="00000000" w:rsidRDefault="00000000" w:rsidRPr="00000000" w14:paraId="0000000A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Данные, которые автоматически передаются Сервисам в процессе их использования с помощью установленного на устройстве Пользователя программного обеспечения, в том числе ip-адрес, информация из cookie, информация о браузере Пользователя (или иной программе, с помощью которой осуществляется доступ к Сервисам), время доступа, адрес запрашиваемой страницы не являются персональными данными.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pacing w:after="0" w:afterAutospacing="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Настоящая Политика применима только к Сервисам Компании. Компания не контролирует и не несет ответственность за сайты третьих лиц, на которые Пользователь может перейти по ссылкам, доступным на сайтах Компании. На таких сайтах у Пользователя может собираться или запрашиваться иная персональная информация, а также могут совершаться иные действия.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240" w:before="0" w:beforeAutospacing="0" w:lineRule="auto"/>
        <w:ind w:left="1440" w:hanging="360"/>
      </w:pPr>
      <w:r w:rsidDel="00000000" w:rsidR="00000000" w:rsidRPr="00000000">
        <w:rPr>
          <w:rtl w:val="0"/>
        </w:rPr>
        <w:t xml:space="preserve">Под обработкой персональных данных в настоящей Политике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